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6D" w:rsidRDefault="0059086D" w:rsidP="0059086D">
      <w:pPr>
        <w:jc w:val="center"/>
        <w:rPr>
          <w:b/>
          <w:sz w:val="22"/>
          <w:szCs w:val="22"/>
        </w:rPr>
      </w:pPr>
      <w:r w:rsidRPr="00AD44BD">
        <w:rPr>
          <w:b/>
          <w:sz w:val="22"/>
          <w:szCs w:val="22"/>
        </w:rPr>
        <w:t>Техническое задание</w:t>
      </w:r>
    </w:p>
    <w:p w:rsidR="0059086D" w:rsidRDefault="0059086D" w:rsidP="0059086D">
      <w:pPr>
        <w:ind w:left="450"/>
        <w:rPr>
          <w:b/>
          <w:sz w:val="22"/>
          <w:szCs w:val="22"/>
        </w:rPr>
      </w:pPr>
    </w:p>
    <w:p w:rsidR="0059086D" w:rsidRDefault="0059086D" w:rsidP="0059086D">
      <w:pPr>
        <w:pStyle w:val="a3"/>
        <w:spacing w:line="240" w:lineRule="auto"/>
        <w:ind w:firstLine="0"/>
        <w:rPr>
          <w:sz w:val="22"/>
          <w:szCs w:val="22"/>
        </w:rPr>
      </w:pPr>
    </w:p>
    <w:tbl>
      <w:tblPr>
        <w:tblW w:w="9654" w:type="dxa"/>
        <w:tblInd w:w="-563" w:type="dxa"/>
        <w:tblLayout w:type="fixed"/>
        <w:tblLook w:val="04A0" w:firstRow="1" w:lastRow="0" w:firstColumn="1" w:lastColumn="0" w:noHBand="0" w:noVBand="1"/>
      </w:tblPr>
      <w:tblGrid>
        <w:gridCol w:w="1008"/>
        <w:gridCol w:w="1701"/>
        <w:gridCol w:w="3349"/>
        <w:gridCol w:w="709"/>
        <w:gridCol w:w="2887"/>
      </w:tblGrid>
      <w:tr w:rsidR="0059086D" w:rsidRPr="00A54CFC" w:rsidTr="00F84F89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54CF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54CF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0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Наименование МТР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59086D" w:rsidRPr="00A54CFC" w:rsidTr="00F84F89">
        <w:trPr>
          <w:trHeight w:val="34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865C4" w:rsidRPr="00A54CFC" w:rsidTr="00F84F89">
        <w:trPr>
          <w:trHeight w:val="38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Pr="00A54CFC" w:rsidRDefault="001865C4" w:rsidP="007C4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Клей КМЦ-500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1865C4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1865C4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865C4" w:rsidRPr="00A54CFC" w:rsidTr="00F84F89">
        <w:trPr>
          <w:trHeight w:val="38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Pr="00A54CFC" w:rsidRDefault="001865C4" w:rsidP="007C4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Спирт поливиниловый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1865C4" w:rsidRPr="00A54CFC" w:rsidTr="00F84F89">
        <w:trPr>
          <w:trHeight w:val="38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Pr="00A54CFC" w:rsidRDefault="001865C4" w:rsidP="007C4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Асбест </w:t>
            </w:r>
            <w:proofErr w:type="spellStart"/>
            <w:r>
              <w:rPr>
                <w:sz w:val="22"/>
                <w:szCs w:val="22"/>
              </w:rPr>
              <w:t>хризотиловый</w:t>
            </w:r>
            <w:proofErr w:type="spellEnd"/>
            <w:r>
              <w:rPr>
                <w:sz w:val="22"/>
                <w:szCs w:val="22"/>
              </w:rPr>
              <w:t xml:space="preserve"> А-6К-30 ГОСТ 12871-93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865C4" w:rsidRPr="00A54CFC" w:rsidTr="00F84F89">
        <w:trPr>
          <w:trHeight w:val="38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Pr="001865C4" w:rsidRDefault="001865C4" w:rsidP="007C49F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Сода каустическая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натр едкий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865C4" w:rsidRPr="00A54CFC" w:rsidTr="00F84F89">
        <w:trPr>
          <w:trHeight w:val="38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Pr="00A54CFC" w:rsidRDefault="001865C4" w:rsidP="001865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Порошок графитовый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865C4" w:rsidRPr="00A54CFC" w:rsidTr="00F84F89">
        <w:trPr>
          <w:trHeight w:val="38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Pr="00A54CFC" w:rsidRDefault="00C732CB" w:rsidP="007C49F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Уранин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65C4" w:rsidRDefault="00C732CB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F84F89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Место назн</w:t>
            </w:r>
            <w:r w:rsidR="00F84F89">
              <w:rPr>
                <w:b/>
                <w:bCs/>
                <w:sz w:val="22"/>
                <w:szCs w:val="22"/>
              </w:rPr>
              <w:t>а</w:t>
            </w:r>
            <w:r w:rsidRPr="00A54CFC">
              <w:rPr>
                <w:b/>
                <w:bCs/>
                <w:sz w:val="22"/>
                <w:szCs w:val="22"/>
              </w:rPr>
              <w:t>чения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 г.</w:t>
            </w:r>
            <w:r w:rsidR="002D77F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Якутск п. Б. </w:t>
            </w:r>
            <w:proofErr w:type="spellStart"/>
            <w:r w:rsidRPr="00A54CFC">
              <w:rPr>
                <w:sz w:val="22"/>
                <w:szCs w:val="22"/>
              </w:rPr>
              <w:t>Марха</w:t>
            </w:r>
            <w:proofErr w:type="spellEnd"/>
            <w:r w:rsidRPr="00A54CFC">
              <w:rPr>
                <w:sz w:val="22"/>
                <w:szCs w:val="22"/>
              </w:rPr>
              <w:t xml:space="preserve"> ул.</w:t>
            </w:r>
            <w:r w:rsidR="002D77FD">
              <w:rPr>
                <w:sz w:val="22"/>
                <w:szCs w:val="22"/>
              </w:rPr>
              <w:t xml:space="preserve"> </w:t>
            </w:r>
            <w:proofErr w:type="spellStart"/>
            <w:r w:rsidRPr="00A54CFC">
              <w:rPr>
                <w:sz w:val="22"/>
                <w:szCs w:val="22"/>
              </w:rPr>
              <w:t>Маганский</w:t>
            </w:r>
            <w:proofErr w:type="spellEnd"/>
            <w:r w:rsidRPr="00A54CFC">
              <w:rPr>
                <w:sz w:val="22"/>
                <w:szCs w:val="22"/>
              </w:rPr>
              <w:t xml:space="preserve"> тракт 2 км База МПО “ЯТЭК”</w:t>
            </w:r>
          </w:p>
        </w:tc>
      </w:tr>
      <w:tr w:rsidR="0059086D" w:rsidRPr="00A54CFC" w:rsidTr="0059086D">
        <w:trPr>
          <w:trHeight w:val="85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Условия о транспортных расходах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Транспортные расходы и стоимость тары включены в стоимость товара.</w:t>
            </w:r>
          </w:p>
        </w:tc>
      </w:tr>
      <w:tr w:rsidR="0059086D" w:rsidRPr="00A54CFC" w:rsidTr="0059086D">
        <w:trPr>
          <w:trHeight w:val="30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417D96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417D96">
              <w:rPr>
                <w:b/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417D96" w:rsidRDefault="001C6725" w:rsidP="007C49FD">
            <w:pPr>
              <w:rPr>
                <w:sz w:val="22"/>
                <w:szCs w:val="22"/>
              </w:rPr>
            </w:pPr>
            <w:r w:rsidRPr="00417D96">
              <w:rPr>
                <w:sz w:val="22"/>
                <w:szCs w:val="22"/>
              </w:rPr>
              <w:t>до 01.06</w:t>
            </w:r>
            <w:r w:rsidR="0059086D" w:rsidRPr="00417D96">
              <w:rPr>
                <w:sz w:val="22"/>
                <w:szCs w:val="22"/>
              </w:rPr>
              <w:t>.2013г.</w:t>
            </w:r>
          </w:p>
        </w:tc>
      </w:tr>
      <w:tr w:rsidR="0059086D" w:rsidRPr="00A54CFC" w:rsidTr="0059086D">
        <w:trPr>
          <w:trHeight w:val="82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Условие оплаты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100%  оплата по факту поставки </w:t>
            </w:r>
            <w:r>
              <w:rPr>
                <w:sz w:val="22"/>
                <w:szCs w:val="22"/>
              </w:rPr>
              <w:t xml:space="preserve">товара </w:t>
            </w:r>
            <w:r w:rsidRPr="00A54CFC">
              <w:rPr>
                <w:sz w:val="22"/>
                <w:szCs w:val="22"/>
              </w:rPr>
              <w:t xml:space="preserve"> на склад Покупателя в течение 5-ти банковских дней.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Форма расчетов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безналичная</w:t>
            </w:r>
          </w:p>
        </w:tc>
      </w:tr>
      <w:tr w:rsidR="0059086D" w:rsidRPr="00A54CFC" w:rsidTr="0059086D">
        <w:trPr>
          <w:trHeight w:val="193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Особые условия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Поставщик обязан одновременно с Товаром направить следующие документы: </w:t>
            </w:r>
            <w:proofErr w:type="gramStart"/>
            <w:r w:rsidRPr="00A54CFC">
              <w:rPr>
                <w:sz w:val="22"/>
                <w:szCs w:val="22"/>
              </w:rPr>
              <w:t>-п</w:t>
            </w:r>
            <w:proofErr w:type="gramEnd"/>
            <w:r w:rsidRPr="00A54CFC">
              <w:rPr>
                <w:sz w:val="22"/>
                <w:szCs w:val="22"/>
              </w:rPr>
              <w:t xml:space="preserve">аспорт и/или  и/или сертификат. </w:t>
            </w:r>
            <w:proofErr w:type="gramStart"/>
            <w:r w:rsidRPr="00A54CFC">
              <w:rPr>
                <w:sz w:val="22"/>
                <w:szCs w:val="22"/>
              </w:rPr>
              <w:t xml:space="preserve">Товара сведения о подтверждении его соответствия установленным требованиям (номер сертификата </w:t>
            </w:r>
            <w:r w:rsidR="009C2025" w:rsidRPr="00A54CFC">
              <w:rPr>
                <w:sz w:val="22"/>
                <w:szCs w:val="22"/>
              </w:rPr>
              <w:t>соответствия</w:t>
            </w:r>
            <w:r w:rsidRPr="00A54CFC">
              <w:rPr>
                <w:sz w:val="22"/>
                <w:szCs w:val="22"/>
              </w:rPr>
              <w:t>, срок его действия, орган, выдавший сертификат, или регистрационный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номер декларации о соответствии, срок ее действия, наименование Изготовителя или Поставщика (Продавца), </w:t>
            </w:r>
            <w:r w:rsidR="00C9491E" w:rsidRPr="00A54CFC">
              <w:rPr>
                <w:sz w:val="22"/>
                <w:szCs w:val="22"/>
              </w:rPr>
              <w:t>принявшего,</w:t>
            </w:r>
            <w:r w:rsidRPr="00A54CFC">
              <w:rPr>
                <w:sz w:val="22"/>
                <w:szCs w:val="22"/>
              </w:rPr>
              <w:t xml:space="preserve"> что товар не под</w:t>
            </w:r>
            <w:r w:rsidR="009C2025">
              <w:rPr>
                <w:sz w:val="22"/>
                <w:szCs w:val="22"/>
              </w:rPr>
              <w:t>лежит обязательной сертификации,</w:t>
            </w:r>
            <w:r w:rsidRPr="00A54CFC">
              <w:rPr>
                <w:sz w:val="22"/>
                <w:szCs w:val="22"/>
              </w:rPr>
              <w:t xml:space="preserve"> декларацию,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и орган, ее зарегистрировавший), либо информацию о том,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что товар не подлежит обязательной сертификации.</w:t>
            </w:r>
            <w:proofErr w:type="gramEnd"/>
          </w:p>
        </w:tc>
      </w:tr>
      <w:tr w:rsidR="0059086D" w:rsidRPr="00A54CFC" w:rsidTr="0059086D">
        <w:trPr>
          <w:trHeight w:val="114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Риск случайной гибели,</w:t>
            </w:r>
            <w:r w:rsidR="00C9491E">
              <w:rPr>
                <w:b/>
                <w:bCs/>
                <w:sz w:val="22"/>
                <w:szCs w:val="22"/>
              </w:rPr>
              <w:t xml:space="preserve"> </w:t>
            </w:r>
            <w:r w:rsidRPr="00A54CFC">
              <w:rPr>
                <w:b/>
                <w:bCs/>
                <w:sz w:val="22"/>
                <w:szCs w:val="22"/>
              </w:rPr>
              <w:t xml:space="preserve">переход права </w:t>
            </w:r>
            <w:r w:rsidR="00C9491E">
              <w:rPr>
                <w:b/>
                <w:bCs/>
                <w:sz w:val="22"/>
                <w:szCs w:val="22"/>
              </w:rPr>
              <w:t>с</w:t>
            </w:r>
            <w:r w:rsidRPr="00A54CFC">
              <w:rPr>
                <w:b/>
                <w:bCs/>
                <w:sz w:val="22"/>
                <w:szCs w:val="22"/>
              </w:rPr>
              <w:t>обственности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Риск случайной гибели и право собственности на поставляемый товар переходит от Поставщика к Покупателю  </w:t>
            </w:r>
            <w:proofErr w:type="gramStart"/>
            <w:r w:rsidRPr="00A54CFC">
              <w:rPr>
                <w:sz w:val="22"/>
                <w:szCs w:val="22"/>
              </w:rPr>
              <w:t>с  даты  приемки</w:t>
            </w:r>
            <w:proofErr w:type="gramEnd"/>
            <w:r w:rsidRPr="00A54CFC">
              <w:rPr>
                <w:sz w:val="22"/>
                <w:szCs w:val="22"/>
              </w:rPr>
              <w:t xml:space="preserve">  товара  Покупателем, на складе Покупателя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Производитель: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Россия</w:t>
            </w:r>
          </w:p>
        </w:tc>
      </w:tr>
      <w:tr w:rsidR="0059086D" w:rsidRPr="00A54CFC" w:rsidTr="0059086D">
        <w:trPr>
          <w:trHeight w:val="14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Примечание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направлять запросы в Федеральные органы </w:t>
            </w:r>
            <w:r w:rsidR="009C2025" w:rsidRPr="00A54CFC">
              <w:rPr>
                <w:sz w:val="22"/>
                <w:szCs w:val="22"/>
              </w:rPr>
              <w:t>исполнительной</w:t>
            </w:r>
            <w:r w:rsidRPr="00A54CFC">
              <w:rPr>
                <w:sz w:val="22"/>
                <w:szCs w:val="22"/>
              </w:rPr>
              <w:t xml:space="preserve"> власти и контролирующие органы в том случае, когда возникнут спорные вопросы по достоверности прилагаемого документа, </w:t>
            </w:r>
            <w:r w:rsidR="009C2025" w:rsidRPr="00A54CFC">
              <w:rPr>
                <w:sz w:val="22"/>
                <w:szCs w:val="22"/>
              </w:rPr>
              <w:t>подтверждающего</w:t>
            </w:r>
            <w:r w:rsidRPr="00A54CFC">
              <w:rPr>
                <w:sz w:val="22"/>
                <w:szCs w:val="22"/>
              </w:rPr>
              <w:t xml:space="preserve"> </w:t>
            </w:r>
            <w:r w:rsidR="009C2025" w:rsidRPr="00A54CFC">
              <w:rPr>
                <w:sz w:val="22"/>
                <w:szCs w:val="22"/>
              </w:rPr>
              <w:t>соответствие</w:t>
            </w:r>
            <w:r w:rsidRPr="00A54CFC">
              <w:rPr>
                <w:sz w:val="22"/>
                <w:szCs w:val="22"/>
              </w:rPr>
              <w:t xml:space="preserve"> безопасности Товара</w:t>
            </w:r>
          </w:p>
        </w:tc>
      </w:tr>
    </w:tbl>
    <w:p w:rsidR="0059086D" w:rsidRDefault="0059086D" w:rsidP="0059086D">
      <w:pPr>
        <w:jc w:val="center"/>
        <w:rPr>
          <w:b/>
          <w:sz w:val="22"/>
          <w:szCs w:val="22"/>
        </w:rPr>
      </w:pPr>
    </w:p>
    <w:p w:rsidR="00C9491E" w:rsidRDefault="00C9491E" w:rsidP="0059086D">
      <w:pPr>
        <w:jc w:val="center"/>
        <w:rPr>
          <w:b/>
          <w:sz w:val="22"/>
          <w:szCs w:val="22"/>
        </w:rPr>
      </w:pPr>
    </w:p>
    <w:p w:rsidR="00C9491E" w:rsidRDefault="00C9491E" w:rsidP="0059086D">
      <w:pPr>
        <w:jc w:val="center"/>
        <w:rPr>
          <w:b/>
          <w:sz w:val="22"/>
          <w:szCs w:val="22"/>
        </w:rPr>
      </w:pPr>
    </w:p>
    <w:p w:rsidR="002D77FD" w:rsidRDefault="002D77F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C4374" w:rsidRDefault="009C2025">
      <w:pPr>
        <w:jc w:val="center"/>
      </w:pPr>
      <w:r>
        <w:rPr>
          <w:b/>
          <w:sz w:val="22"/>
          <w:szCs w:val="22"/>
        </w:rPr>
        <w:t>Н</w:t>
      </w:r>
      <w:r w:rsidR="0059086D">
        <w:rPr>
          <w:b/>
          <w:sz w:val="22"/>
          <w:szCs w:val="22"/>
        </w:rPr>
        <w:t>ачальник ПТО                                                                   А. Р. Вятчин</w:t>
      </w:r>
      <w:bookmarkStart w:id="0" w:name="_GoBack"/>
      <w:bookmarkEnd w:id="0"/>
    </w:p>
    <w:sectPr w:rsidR="005C4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C5C40"/>
    <w:multiLevelType w:val="hybridMultilevel"/>
    <w:tmpl w:val="6CD81548"/>
    <w:lvl w:ilvl="0" w:tplc="B5564FE4">
      <w:start w:val="1"/>
      <w:numFmt w:val="bullet"/>
      <w:pStyle w:val="OP1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6D"/>
    <w:rsid w:val="00154910"/>
    <w:rsid w:val="001865C4"/>
    <w:rsid w:val="001C6725"/>
    <w:rsid w:val="001D5911"/>
    <w:rsid w:val="002D77FD"/>
    <w:rsid w:val="00417D96"/>
    <w:rsid w:val="0050034B"/>
    <w:rsid w:val="0059086D"/>
    <w:rsid w:val="005C4374"/>
    <w:rsid w:val="009C2025"/>
    <w:rsid w:val="00C225EF"/>
    <w:rsid w:val="00C732CB"/>
    <w:rsid w:val="00C9491E"/>
    <w:rsid w:val="00F84F89"/>
    <w:rsid w:val="00F9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59086D"/>
    <w:pPr>
      <w:numPr>
        <w:numId w:val="2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59086D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59086D"/>
    <w:pPr>
      <w:numPr>
        <w:numId w:val="2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59086D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Усманова Гузель Равильевна</dc:creator>
  <cp:lastModifiedBy>Усманова Гузель Равильевна</cp:lastModifiedBy>
  <cp:revision>13</cp:revision>
  <dcterms:created xsi:type="dcterms:W3CDTF">2013-02-12T02:07:00Z</dcterms:created>
  <dcterms:modified xsi:type="dcterms:W3CDTF">2013-02-14T04:53:00Z</dcterms:modified>
</cp:coreProperties>
</file>